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Minimální preventivní program MŠ Volyně</w:t>
      </w:r>
    </w:p>
    <w:p>
      <w:pPr>
        <w:pStyle w:val="Normal"/>
        <w:jc w:val="left"/>
        <w:rPr>
          <w:b/>
          <w:b/>
          <w:sz w:val="28"/>
          <w:szCs w:val="28"/>
        </w:rPr>
      </w:pPr>
      <w:r>
        <w:rPr/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Název školy: Mateřská škola Volyně, okres Strakonice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Sídlo školy: Pod Malsičkou 598, 387 01 Volyně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Zpracovala: Bc. Renata Nepodalová, ředitelka MŠ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Platnost dokumentu: od 1. 10. 2022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jc w:val="both"/>
        <w:rPr>
          <w:b/>
          <w:b/>
          <w:color w:val="000000"/>
        </w:rPr>
      </w:pPr>
      <w:r>
        <w:rPr>
          <w:b/>
          <w:color w:val="000000"/>
        </w:rPr>
        <w:t>Úvod</w:t>
      </w:r>
    </w:p>
    <w:p>
      <w:pPr>
        <w:pStyle w:val="Normal"/>
        <w:ind w:left="720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/>
        <w:t xml:space="preserve">Základem prevence před nežádoucími jevy (šikanování, týrání, nebezpečí drogové závislosti, alkoholismu, kouření, virtuální závislosti, gamblerství, vandalismu, kriminality) je: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color w:val="000000"/>
        </w:rPr>
        <w:t>vytvoření sociálních kompetencí dítěte (schopnost rozhodovat se, volit z více alternativ, nést za volbu zodpovědnost a poznávat její důsledky)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color w:val="000000"/>
        </w:rPr>
        <w:t>podpora samostatnosti dítěte a jeho sebedůvěra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color w:val="000000"/>
        </w:rPr>
        <w:t>motivace k aktivnímu poznávání, rozvoj tvořivosti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color w:val="000000"/>
        </w:rPr>
        <w:t>touha a chuť k pohybovým aktivitám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color w:val="000000"/>
        </w:rPr>
        <w:t xml:space="preserve">výchova ke zdravému způsobu života.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4"/>
        </w:numPr>
        <w:jc w:val="both"/>
        <w:rPr>
          <w:b/>
          <w:b/>
          <w:color w:val="000000"/>
        </w:rPr>
      </w:pPr>
      <w:r>
        <w:rPr>
          <w:b/>
          <w:color w:val="000000"/>
        </w:rPr>
        <w:t>Způsob realizace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Optimálním preventivním opatřením je důsledná realizace RVP PV a dalších alternativních programů, budování mezilidských vztahů na pracovišti, pozitivní klima školy a zaměření na zdravý životní styl. Důležitá je součinnost učitelů, dětí a zaměstnanců školy.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Do výchovně - vzdělávacího procesu jsou pravidelně zařazovány pohybové aktivity, prožitkové učení, učení hrou a vlastní aktivitou, sociální hry a osvojování znalostí z oblasti zdravého životního stylu: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znát co mi pomáhá být zdravé a v bezpečí, co mi škodí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rozumět tomu, že způsob života má vliv na moje zdraví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zajímat se o udržování svého těla ve zdraví, chápat že zdraví se musí chránit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mít vytvořenou představu o pojmu závislost a o věcech, které zdraví ničí a zkracují (cigarety, alkohol, zneužívání léků)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vědět, že kontakty s některými lidmi mohou být nebezpečné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hodnotit své chování i chování druhých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akceptovat kompetentní autoritu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mít svůj vlastní názor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vnímat lidi s odlišnosti povahovými, tělesnými, rasovými jako přirozený stav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vědět, že je více možností řešení konfliktů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spoluvytvářet prostředí pohody ve svém okolí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0"/>
        </w:rPr>
        <w:t>kontrolovat extrémní projevy svých emocí a nálad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Vytváření sociálních kompetencí a prosociálního chování podporují prosociální hry, které jsou tvořivé, s prvky fantazie. Dále děti učíme schopností kooperace, jsou pak komunikativní k sobě vzájemně i k dospělým. Umí vyjádřit svůj názor a zdůvodnit svůj postoj a rozhodnutí.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4"/>
        </w:numPr>
        <w:rPr>
          <w:b/>
          <w:b/>
          <w:color w:val="000000"/>
        </w:rPr>
      </w:pPr>
      <w:r>
        <w:rPr>
          <w:b/>
          <w:color w:val="000000"/>
        </w:rPr>
        <w:t>Spolupráce s poradenským zařízením, dalšími odborníky a organizacemi</w:t>
      </w:r>
    </w:p>
    <w:p>
      <w:pPr>
        <w:pStyle w:val="Normal"/>
        <w:ind w:left="720" w:hanging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pedagogicko – psychologická poradna Strakonice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P</w:t>
      </w:r>
      <w:r>
        <w:rPr>
          <w:color w:val="000000"/>
        </w:rPr>
        <w:t>olicie ČR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Sbor dobrovolných hasičů</w:t>
      </w:r>
    </w:p>
    <w:p>
      <w:pPr>
        <w:pStyle w:val="Normal"/>
        <w:numPr>
          <w:ilvl w:val="0"/>
          <w:numId w:val="2"/>
        </w:numPr>
        <w:rPr/>
      </w:pPr>
      <w:r>
        <w:rPr>
          <w:color w:val="000000"/>
        </w:rPr>
        <w:t>OSPOD Strakonice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>
          <w:b/>
          <w:b/>
          <w:bCs/>
          <w:color w:val="000000"/>
        </w:rPr>
      </w:pPr>
      <w:r>
        <w:rPr/>
      </w:r>
    </w:p>
    <w:p>
      <w:pPr>
        <w:pStyle w:val="Normal"/>
        <w:rPr/>
      </w:pPr>
      <w:r>
        <w:rPr>
          <w:b/>
          <w:bCs/>
          <w:color w:val="000000"/>
        </w:rPr>
        <w:t xml:space="preserve">    </w:t>
      </w:r>
    </w:p>
    <w:p>
      <w:pPr>
        <w:pStyle w:val="Normal"/>
        <w:rPr/>
      </w:pP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4.   Evaluace</w:t>
      </w:r>
    </w:p>
    <w:p>
      <w:pPr>
        <w:pStyle w:val="Normal"/>
        <w:rPr/>
      </w:pPr>
      <w:r>
        <w:rPr>
          <w:color w:val="000000"/>
        </w:rPr>
        <w:t>Evaluaci provádíme každodenně. Děti učíme o vzniklých situacích mluvit, řešit je a hodnotit. Používáme formativní hodnocení a komunitní kruhy.</w:t>
      </w:r>
    </w:p>
    <w:p>
      <w:pPr>
        <w:pStyle w:val="Normal"/>
        <w:ind w:left="720" w:hanging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/>
      </w:r>
    </w:p>
    <w:p>
      <w:pPr>
        <w:pStyle w:val="Normal"/>
        <w:rPr>
          <w:b/>
          <w:b/>
          <w:color w:val="000000"/>
        </w:rPr>
      </w:pPr>
      <w:r>
        <w:rPr/>
      </w:r>
    </w:p>
    <w:p>
      <w:pPr>
        <w:pStyle w:val="Normal"/>
        <w:rPr/>
      </w:pPr>
      <w:r>
        <w:rPr>
          <w:b/>
          <w:color w:val="000000"/>
        </w:rPr>
        <w:t xml:space="preserve">     </w:t>
      </w:r>
      <w:r>
        <w:rPr>
          <w:b/>
          <w:color w:val="000000"/>
        </w:rPr>
        <w:t xml:space="preserve">5.   </w:t>
      </w:r>
      <w:r>
        <w:rPr>
          <w:b/>
          <w:color w:val="000000"/>
        </w:rPr>
        <w:t>Minimální preventivní program naší mateřské školy se opírá o:</w:t>
      </w:r>
    </w:p>
    <w:p>
      <w:pPr>
        <w:pStyle w:val="Normal"/>
        <w:ind w:left="720" w:hanging="0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ind w:left="720" w:hanging="0"/>
        <w:rPr>
          <w:color w:val="000000"/>
        </w:rPr>
      </w:pPr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Školský zákon č. 561/2004 Sb. </w:t>
      </w:r>
    </w:p>
    <w:p>
      <w:pPr>
        <w:pStyle w:val="Normal"/>
        <w:ind w:left="720" w:hanging="0"/>
        <w:rPr>
          <w:color w:val="000000"/>
        </w:rPr>
      </w:pPr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Rámcový vzdělávací program pro předškolní vzdělávání. VÚP Praha, 2004 v platném znění </w:t>
      </w:r>
    </w:p>
    <w:p>
      <w:pPr>
        <w:pStyle w:val="Normal"/>
        <w:ind w:left="720" w:hanging="0"/>
        <w:rPr>
          <w:color w:val="000000"/>
        </w:rPr>
      </w:pPr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Metodické doporučení k primární prevenci rizikového chování u dětí a mládeže č. j. 21 291/2010-28 </w:t>
      </w:r>
    </w:p>
    <w:p>
      <w:pPr>
        <w:pStyle w:val="Normal"/>
        <w:ind w:left="720" w:hanging="0"/>
        <w:rPr>
          <w:color w:val="000000"/>
        </w:rPr>
      </w:pPr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Metodický pokyn ministra školství, mládeže a tělovýchovy k prevenci a řešení šikanování mezi žáky škol a školských zařízeních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č.j. MSMT-21149/2016</w:t>
      </w:r>
      <w:r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>
      <w:pPr>
        <w:pStyle w:val="Normal"/>
        <w:ind w:left="720" w:hanging="0"/>
        <w:rPr>
          <w:color w:val="000000"/>
        </w:rPr>
      </w:pPr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Metodický pokyn MŠMT ČR k výchově proti projevům rasismu, xenofobie a intolerance čj. 14 423/99-22 </w:t>
      </w:r>
    </w:p>
    <w:p>
      <w:pPr>
        <w:pStyle w:val="Normal"/>
        <w:ind w:left="720" w:hanging="0"/>
        <w:rPr>
          <w:color w:val="000000"/>
        </w:rPr>
      </w:pPr>
      <w:bookmarkStart w:id="0" w:name="_gjdgxs"/>
      <w:bookmarkEnd w:id="0"/>
      <w:r>
        <w:rPr>
          <w:rFonts w:eastAsia="Symbol" w:cs="Symbol" w:ascii="Symbol" w:hAnsi="Symbol"/>
          <w:color w:val="000000"/>
        </w:rPr>
        <w:t>∙</w:t>
      </w:r>
      <w:r>
        <w:rPr>
          <w:color w:val="000000"/>
        </w:rPr>
        <w:t xml:space="preserve"> </w:t>
      </w:r>
      <w:r>
        <w:rPr>
          <w:color w:val="000000"/>
        </w:rPr>
        <w:t xml:space="preserve">Metodický pokyn k zajištění bezpečnosti a ochrany zdraví dětí ve školách a školských zařízeních čj, 37 014/2005-25 </w:t>
      </w:r>
    </w:p>
    <w:p>
      <w:pPr>
        <w:pStyle w:val="Normal"/>
        <w:ind w:left="72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Symbol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5f8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qFormat/>
    <w:rsid w:val="00945f8a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45f8a"/>
    <w:rPr>
      <w:b/>
      <w:bCs/>
      <w:sz w:val="20"/>
      <w:szCs w:val="20"/>
    </w:rPr>
  </w:style>
  <w:style w:type="character" w:styleId="ListLabel1">
    <w:name w:val="ListLabel 1"/>
    <w:qFormat/>
    <w:rPr>
      <w:rFonts w:cs="Noto Sans Symbol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Noto Sans Symbols"/>
    </w:rPr>
  </w:style>
  <w:style w:type="character" w:styleId="ListLabel4">
    <w:name w:val="ListLabel 4"/>
    <w:qFormat/>
    <w:rPr>
      <w:rFonts w:cs="Noto Sans Symbols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Noto Sans Symbols"/>
    </w:rPr>
  </w:style>
  <w:style w:type="character" w:styleId="ListLabel7">
    <w:name w:val="ListLabel 7"/>
    <w:qFormat/>
    <w:rPr>
      <w:rFonts w:cs="Noto Sans Symbol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Noto Sans Symbols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Noto Sans Symbols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945f8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45f8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Trio_Office/6.2.8.2$Windows_x86 LibreOffice_project/</Application>
  <Pages>2</Pages>
  <Words>465</Words>
  <Characters>2705</Characters>
  <CharactersWithSpaces>3134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2022-12-13T16:08:00Z</dcterms:created>
  <dc:creator>Renata Nepodalová</dc:creator>
  <dc:description/>
  <dc:language>cs-CZ</dc:language>
  <cp:lastModifiedBy/>
  <dcterms:modified xsi:type="dcterms:W3CDTF">2023-10-30T17:56:15Z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